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Salons Uncorked</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Featuring: Lord Nigel Biggar, CBE</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Date: October 6, 2025</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Location: The American Philosophical Society, Philadelphia</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Summary of Discussion Portion of the Event</w:t>
      </w:r>
    </w:p>
    <w:p w:rsidR="00000000" w:rsidDel="00000000" w:rsidP="00000000" w:rsidRDefault="00000000" w:rsidRPr="00000000" w14:paraId="00000006">
      <w:pPr>
        <w:spacing w:after="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Purpose of Discussion</w:t>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capture a lively and intellectually rich exchange between Nigel Biggar and guests that reflects the evening’s theme: reviving Benjamin Franklin’s salon tradition of reasoned debate, conviviality, and moral reflection on contemporary challenges. Speaker, Lord Nigel Biggar, focused the presentation on his new book:</w:t>
      </w:r>
      <w:r w:rsidDel="00000000" w:rsidR="00000000" w:rsidRPr="00000000">
        <w:rPr>
          <w:rFonts w:ascii="Times New Roman" w:cs="Times New Roman" w:eastAsia="Times New Roman" w:hAnsi="Times New Roman"/>
          <w:i w:val="1"/>
          <w:rtl w:val="0"/>
        </w:rPr>
        <w:t xml:space="preserve"> The New Dark Age: Why Liberals Must Win the Culture War </w:t>
      </w:r>
      <w:r w:rsidDel="00000000" w:rsidR="00000000" w:rsidRPr="00000000">
        <w:rPr>
          <w:rFonts w:ascii="Times New Roman" w:cs="Times New Roman" w:eastAsia="Times New Roman" w:hAnsi="Times New Roman"/>
          <w:rtl w:val="0"/>
        </w:rPr>
        <w:t xml:space="preserve">(2026).</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the end of the presentation, Guests took a break for dessert and then began a conversation facilitated largely by the Speaker responding to the topics. </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reiterated the Speaker’s statement that liberalism is worth saving. Guest acknowledged that “liberal” has become a dirty word in some circles and asked for clarity on the matter. </w:t>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Speaker defined liberalism in the classical sense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color w:val="000000"/>
          <w:rtl w:val="0"/>
        </w:rPr>
        <w:t xml:space="preserve">liberty under moral law. Speaker acknowledged that what we have now is a deracinated liberalism: liberty detached from any notion of truth, duty, or transcendence. Such freedom dissolves into chaos. Speaker stated that the task is not to abandon liberalism but to re-moralize it. To recall that rights presuppose responsibilities, that conscience requires cultivation, and that freedom without virtue is merely license. Speaker clarified that the collective ‘we’ must ‘win the culture war’ not by suppressing opponents, but by recovering moral seriousness</w:t>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Speaker addressed the moral challenge posed by validating gender dysmorphia. In a civil society, the Speaker argued, one should be able to acknowledge that a person believes they are a gender different from their biological sex. However, one should not be compelled to use the ‘incorrect’ biological gender pronouns for that person based on </w:t>
      </w:r>
      <w:r w:rsidDel="00000000" w:rsidR="00000000" w:rsidRPr="00000000">
        <w:rPr>
          <w:rFonts w:ascii="Times New Roman" w:cs="Times New Roman" w:eastAsia="Times New Roman" w:hAnsi="Times New Roman"/>
          <w:i w:val="1"/>
          <w:color w:val="000000"/>
          <w:rtl w:val="0"/>
        </w:rPr>
        <w:t xml:space="preserve">their </w:t>
      </w:r>
      <w:r w:rsidDel="00000000" w:rsidR="00000000" w:rsidRPr="00000000">
        <w:rPr>
          <w:rFonts w:ascii="Times New Roman" w:cs="Times New Roman" w:eastAsia="Times New Roman" w:hAnsi="Times New Roman"/>
          <w:color w:val="000000"/>
          <w:rtl w:val="0"/>
        </w:rPr>
        <w:t xml:space="preserve">beliefs. That request is asking the dissident to violate their conscience and collude in what they believe to be scientifically untrue. </w:t>
      </w:r>
    </w:p>
    <w:p w:rsidR="00000000" w:rsidDel="00000000" w:rsidP="00000000" w:rsidRDefault="00000000" w:rsidRPr="00000000" w14:paraId="00000013">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Guest affirmed that this is compelled speech. That this type of validation exerts social pressure, compelling others to conform to the views of a small, outspoken minority.</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addressed the crisis of gender identity, the fear of masculinity and confirming to one’s intended Gender. </w:t>
      </w:r>
    </w:p>
    <w:p w:rsidR="00000000" w:rsidDel="00000000" w:rsidP="00000000" w:rsidRDefault="00000000" w:rsidRPr="00000000" w14:paraId="00000017">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Guest brought up a relationship with a female friend in which that female friend was perturbed as to why Guest was not liking or following her pro-Palestine social media content. Guest affirmed that no, he was not engaging with this content. The woman was unwilling to hear an alternative perspective to her own when it came to the Israel/Palestine conflict, though Guest was willing to engage in a civil discussion. </w:t>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Guests reflected on the woman’s inability to hear an alternative perspective, noting that such opinions are often indigestible, making meaningful dialogue impossible.</w:t>
      </w:r>
    </w:p>
    <w:p w:rsidR="00000000" w:rsidDel="00000000" w:rsidP="00000000" w:rsidRDefault="00000000" w:rsidRPr="00000000" w14:paraId="0000001B">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Guest noted that Western values were never meant to eliminate disagreement, but to elevate it, turning conflict into conversation rather than coercion. Western values allow us to have the capacity to hold fierce debates without dissolving into hatred. </w:t>
      </w:r>
    </w:p>
    <w:p w:rsidR="00000000" w:rsidDel="00000000" w:rsidP="00000000" w:rsidRDefault="00000000" w:rsidRPr="00000000" w14:paraId="0000001D">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Guest acknowledged that what seemed to be lacking from the conversation in the room were two things: the challenge of isolation faced by those who are unwilling to conform to a particular agenda when it comes to social and cultural issues, and the desire for belonging. There is a certain ostracization that individuals face when they promote individualism over collectivism.   </w:t>
      </w:r>
    </w:p>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Another Guest addressed a type of</w:t>
      </w:r>
      <w:r w:rsidDel="00000000" w:rsidR="00000000" w:rsidRPr="00000000">
        <w:rPr>
          <w:rFonts w:ascii="Times New Roman" w:cs="Times New Roman" w:eastAsia="Times New Roman" w:hAnsi="Times New Roman"/>
          <w:rtl w:val="0"/>
        </w:rPr>
        <w:t xml:space="preserve"> “moral paralysis” that grips not only institutions, but people afraid of being labeled colonialist, racist, or oppressive. That these can be construed as the worst things to be called. </w:t>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Guest noted that we reach a point where we can no longer apologize for the actions of our great grandparents, great-great grandparents, and so forth.  </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Guest brought up that new leaders have evolved to preach that the only solution to the racism we face today is to be racist in return, making assumptions about persons based on their race or ethnicity, and also making decisions based on the same superficial human qualities. </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Guest brought up the way that we talk to each other is key. </w:t>
      </w:r>
      <w:r w:rsidDel="00000000" w:rsidR="00000000" w:rsidRPr="00000000">
        <w:rPr>
          <w:rFonts w:ascii="Times New Roman" w:cs="Times New Roman" w:eastAsia="Times New Roman" w:hAnsi="Times New Roman"/>
          <w:color w:val="000000"/>
          <w:rtl w:val="0"/>
        </w:rPr>
        <w:t xml:space="preserve">That</w:t>
      </w:r>
      <w:r w:rsidDel="00000000" w:rsidR="00000000" w:rsidRPr="00000000">
        <w:rPr>
          <w:rFonts w:ascii="Times New Roman" w:cs="Times New Roman" w:eastAsia="Times New Roman" w:hAnsi="Times New Roman"/>
          <w:color w:val="000000"/>
          <w:rtl w:val="0"/>
        </w:rPr>
        <w:t xml:space="preserve"> terms</w:t>
      </w:r>
      <w:r w:rsidDel="00000000" w:rsidR="00000000" w:rsidRPr="00000000">
        <w:rPr>
          <w:rFonts w:ascii="Times New Roman" w:cs="Times New Roman" w:eastAsia="Times New Roman" w:hAnsi="Times New Roman"/>
          <w:rtl w:val="0"/>
        </w:rPr>
        <w:t xml:space="preserve"> and</w:t>
      </w:r>
      <w:r w:rsidDel="00000000" w:rsidR="00000000" w:rsidRPr="00000000">
        <w:rPr>
          <w:rFonts w:ascii="Times New Roman" w:cs="Times New Roman" w:eastAsia="Times New Roman" w:hAnsi="Times New Roman"/>
          <w:color w:val="000000"/>
          <w:rtl w:val="0"/>
        </w:rPr>
        <w:t xml:space="preserve"> many buzzwords or phrases are broad, but have very specific meanings to individuals. Most people, regardless of politics, actually most likely believe in the same broad principles such as equality and would push back against racism or other forms of bigotry. And yet, Guest reflected that the national conversation makes it seem as though we live on different planets. </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proclaimed that there have still been people outspoken on the evils of the left. Guest reflected on David Horowitz, one of America’s most striking political converts. He was once a Marxist and leftist activist who became a fierce defender of Western civilization and, as a result, a major critic of the ideological left. Horowitz believed that good intentions are no guarantee of good outcomes, and that utopian politics often produce the very injustices they claim to cure. </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noted that he championed individual responsibility over collective guilt, and argued that moral clarity must guide the defense of Western values and free speech. </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 noted that the transatlantic relationship with the event’s British Guests was, in part, about shared roots. The ideas that shaped our nation were born out of the same Enlightenment conversations that once crossed the Atlantic between London and Philadelphia. Host stated that reconnecting with our friends and thinkers in the U.K. reminds us that these values are still very much alive and worth defending.</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Host thanked the Speaker and Guests for taking part in the inaugural Salon at the American Philosophical Society. He invited the Event Planner to facilitate a Signal chat for those who wished to continue the conversation beyond the evening. In closing, he expressed his hope that this gathering would be the first of many, creating a welcoming space and a softer landing for free-thinkers seeking thoughtful dialogue and genuine connection. The Host invited Guests to join him at an optional after-event gathering with the U.K. guests nearby. </w:t>
      </w:r>
    </w:p>
    <w:sectPr>
      <w:pgSz w:h="15840" w:w="12240" w:orient="portrait"/>
      <w:pgMar w:bottom="1440" w:top="1440" w:left="1440" w:right="1440" w:header="18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0593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0593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0593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0593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40593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0593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0593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0593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0593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0593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0593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0593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0593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0593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0593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0593C"/>
    <w:rPr>
      <w:i w:val="1"/>
      <w:iCs w:val="1"/>
      <w:color w:val="404040" w:themeColor="text1" w:themeTint="0000BF"/>
    </w:rPr>
  </w:style>
  <w:style w:type="paragraph" w:styleId="ListParagraph">
    <w:name w:val="List Paragraph"/>
    <w:basedOn w:val="Normal"/>
    <w:uiPriority w:val="34"/>
    <w:qFormat w:val="1"/>
    <w:rsid w:val="0040593C"/>
    <w:pPr>
      <w:ind w:left="720"/>
      <w:contextualSpacing w:val="1"/>
    </w:pPr>
  </w:style>
  <w:style w:type="character" w:styleId="IntenseEmphasis">
    <w:name w:val="Intense Emphasis"/>
    <w:basedOn w:val="DefaultParagraphFont"/>
    <w:uiPriority w:val="21"/>
    <w:qFormat w:val="1"/>
    <w:rsid w:val="0040593C"/>
    <w:rPr>
      <w:i w:val="1"/>
      <w:iCs w:val="1"/>
      <w:color w:val="0f4761" w:themeColor="accent1" w:themeShade="0000BF"/>
    </w:rPr>
  </w:style>
  <w:style w:type="paragraph" w:styleId="IntenseQuote">
    <w:name w:val="Intense Quote"/>
    <w:basedOn w:val="Normal"/>
    <w:next w:val="Normal"/>
    <w:link w:val="IntenseQuoteChar"/>
    <w:uiPriority w:val="30"/>
    <w:qFormat w:val="1"/>
    <w:rsid w:val="004059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0593C"/>
    <w:rPr>
      <w:i w:val="1"/>
      <w:iCs w:val="1"/>
      <w:color w:val="0f4761" w:themeColor="accent1" w:themeShade="0000BF"/>
    </w:rPr>
  </w:style>
  <w:style w:type="character" w:styleId="IntenseReference">
    <w:name w:val="Intense Reference"/>
    <w:basedOn w:val="DefaultParagraphFont"/>
    <w:uiPriority w:val="32"/>
    <w:qFormat w:val="1"/>
    <w:rsid w:val="0040593C"/>
    <w:rPr>
      <w:b w:val="1"/>
      <w:bCs w:val="1"/>
      <w:smallCaps w:val="1"/>
      <w:color w:val="0f4761" w:themeColor="accent1" w:themeShade="0000BF"/>
      <w:spacing w:val="5"/>
    </w:rPr>
  </w:style>
  <w:style w:type="paragraph" w:styleId="NormalWeb">
    <w:name w:val="Normal (Web)"/>
    <w:basedOn w:val="Normal"/>
    <w:uiPriority w:val="99"/>
    <w:semiHidden w:val="1"/>
    <w:unhideWhenUsed w:val="1"/>
    <w:rsid w:val="002919CF"/>
    <w:pPr>
      <w:spacing w:after="100" w:afterAutospacing="1" w:before="100" w:beforeAutospacing="1" w:line="240" w:lineRule="auto"/>
    </w:pPr>
    <w:rPr>
      <w:rFonts w:ascii="Times New Roman" w:cs="Times New Roman" w:eastAsia="Times New Roman" w:hAnsi="Times New Roman"/>
      <w:kern w:val="0"/>
    </w:rPr>
  </w:style>
  <w:style w:type="character" w:styleId="apple-converted-space" w:customStyle="1">
    <w:name w:val="apple-converted-space"/>
    <w:basedOn w:val="DefaultParagraphFont"/>
    <w:rsid w:val="002919CF"/>
  </w:style>
  <w:style w:type="character" w:styleId="Strong">
    <w:name w:val="Strong"/>
    <w:basedOn w:val="DefaultParagraphFont"/>
    <w:uiPriority w:val="22"/>
    <w:qFormat w:val="1"/>
    <w:rsid w:val="002919CF"/>
    <w:rPr>
      <w:b w:val="1"/>
      <w:bCs w:val="1"/>
    </w:rPr>
  </w:style>
  <w:style w:type="character" w:styleId="Emphasis">
    <w:name w:val="Emphasis"/>
    <w:basedOn w:val="DefaultParagraphFont"/>
    <w:uiPriority w:val="20"/>
    <w:qFormat w:val="1"/>
    <w:rsid w:val="002919CF"/>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VY9vTnRTnDTle3ieWXq5vDuJg==">CgMxLjA4AGorChRzdWdnZXN0LjlwdXc2b3FpMjljYhITRGV2ZWxvcG1lbnQgQWR2aXNvcmorChRzdWdnZXN0LnB4c3AwdTcxcDY3cxITRGV2ZWxvcG1lbnQgQWR2aXNvcmorChRzdWdnZXN0LmY2OGhwOHA5MnYzNBITRGV2ZWxvcG1lbnQgQWR2aXNvcnIhMUVTUjJVdTZTUmw0dW5fMDhwRE04cmtrdWo2dUlyU09I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2025-10-27T11:34:00Z</dcterms:created>
  <dc:creator>Heather Stohler</dc:creator>
</cp:coreProperties>
</file>